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4D70E" w14:textId="77777777" w:rsidR="009C5E5B" w:rsidRDefault="009C5E5B" w:rsidP="00FD74A9">
      <w:pPr>
        <w:jc w:val="center"/>
        <w:rPr>
          <w:rFonts w:ascii="Calibri" w:hAnsi="Calibri" w:cs="Calibri"/>
          <w:b/>
          <w:sz w:val="22"/>
          <w:szCs w:val="22"/>
          <w:u w:val="single"/>
        </w:rPr>
      </w:pPr>
    </w:p>
    <w:p w14:paraId="1374E0EB" w14:textId="3F0EBF7D" w:rsidR="00A51FEA" w:rsidRPr="00F073AE" w:rsidRDefault="008F5D34" w:rsidP="00FD74A9">
      <w:pPr>
        <w:jc w:val="center"/>
        <w:rPr>
          <w:rFonts w:asciiTheme="minorHAnsi" w:hAnsiTheme="minorHAnsi" w:cstheme="minorHAnsi"/>
          <w:b/>
          <w:sz w:val="22"/>
          <w:szCs w:val="22"/>
          <w:u w:val="single"/>
        </w:rPr>
      </w:pPr>
      <w:r w:rsidRPr="008F5D34">
        <w:rPr>
          <w:rFonts w:asciiTheme="minorHAnsi" w:hAnsiTheme="minorHAnsi" w:cstheme="minorHAnsi"/>
          <w:b/>
          <w:sz w:val="22"/>
          <w:szCs w:val="22"/>
          <w:u w:val="single"/>
        </w:rPr>
        <w:t xml:space="preserve">Timelines for </w:t>
      </w:r>
      <w:r w:rsidR="00D47A03">
        <w:rPr>
          <w:rFonts w:asciiTheme="minorHAnsi" w:hAnsiTheme="minorHAnsi" w:cstheme="minorHAnsi"/>
          <w:b/>
          <w:sz w:val="22"/>
          <w:szCs w:val="22"/>
          <w:u w:val="single"/>
        </w:rPr>
        <w:t>P</w:t>
      </w:r>
      <w:r w:rsidRPr="008F5D34">
        <w:rPr>
          <w:rFonts w:asciiTheme="minorHAnsi" w:hAnsiTheme="minorHAnsi" w:cstheme="minorHAnsi"/>
          <w:b/>
          <w:sz w:val="22"/>
          <w:szCs w:val="22"/>
          <w:u w:val="single"/>
        </w:rPr>
        <w:t xml:space="preserve">rogram </w:t>
      </w:r>
      <w:r w:rsidR="00D47A03">
        <w:rPr>
          <w:rFonts w:asciiTheme="minorHAnsi" w:hAnsiTheme="minorHAnsi" w:cstheme="minorHAnsi"/>
          <w:b/>
          <w:sz w:val="22"/>
          <w:szCs w:val="22"/>
          <w:u w:val="single"/>
        </w:rPr>
        <w:t>D</w:t>
      </w:r>
      <w:r w:rsidRPr="008F5D34">
        <w:rPr>
          <w:rFonts w:asciiTheme="minorHAnsi" w:hAnsiTheme="minorHAnsi" w:cstheme="minorHAnsi"/>
          <w:b/>
          <w:sz w:val="22"/>
          <w:szCs w:val="22"/>
          <w:u w:val="single"/>
        </w:rPr>
        <w:t xml:space="preserve">ata to be </w:t>
      </w:r>
      <w:r w:rsidR="00D47A03">
        <w:rPr>
          <w:rFonts w:asciiTheme="minorHAnsi" w:hAnsiTheme="minorHAnsi" w:cstheme="minorHAnsi"/>
          <w:b/>
          <w:sz w:val="22"/>
          <w:szCs w:val="22"/>
          <w:u w:val="single"/>
        </w:rPr>
        <w:t>U</w:t>
      </w:r>
      <w:r w:rsidRPr="008F5D34">
        <w:rPr>
          <w:rFonts w:asciiTheme="minorHAnsi" w:hAnsiTheme="minorHAnsi" w:cstheme="minorHAnsi"/>
          <w:b/>
          <w:sz w:val="22"/>
          <w:szCs w:val="22"/>
          <w:u w:val="single"/>
        </w:rPr>
        <w:t>pdated</w:t>
      </w:r>
      <w:r w:rsidR="00594881">
        <w:rPr>
          <w:rFonts w:asciiTheme="minorHAnsi" w:hAnsiTheme="minorHAnsi" w:cstheme="minorHAnsi"/>
          <w:b/>
          <w:sz w:val="22"/>
          <w:szCs w:val="22"/>
          <w:u w:val="single"/>
        </w:rPr>
        <w:t xml:space="preserve"> on </w:t>
      </w:r>
      <w:r w:rsidR="00591CA5">
        <w:rPr>
          <w:rFonts w:asciiTheme="minorHAnsi" w:hAnsiTheme="minorHAnsi" w:cstheme="minorHAnsi"/>
          <w:b/>
          <w:sz w:val="22"/>
          <w:szCs w:val="22"/>
          <w:u w:val="single"/>
        </w:rPr>
        <w:t xml:space="preserve">the </w:t>
      </w:r>
      <w:r w:rsidR="00C41139" w:rsidRPr="00F073AE">
        <w:rPr>
          <w:rFonts w:asciiTheme="minorHAnsi" w:hAnsiTheme="minorHAnsi" w:cstheme="minorHAnsi"/>
          <w:b/>
          <w:sz w:val="22"/>
          <w:szCs w:val="22"/>
          <w:u w:val="single"/>
        </w:rPr>
        <w:t>Program Management Portal</w:t>
      </w:r>
    </w:p>
    <w:p w14:paraId="05E54E99" w14:textId="77777777" w:rsidR="00DA53A3" w:rsidRPr="00F073AE" w:rsidRDefault="00DA53A3" w:rsidP="00A306CD">
      <w:pPr>
        <w:rPr>
          <w:rFonts w:asciiTheme="minorHAnsi" w:hAnsiTheme="minorHAnsi" w:cstheme="minorHAnsi"/>
          <w:b/>
          <w:sz w:val="22"/>
          <w:szCs w:val="22"/>
          <w:u w:val="single"/>
        </w:rPr>
      </w:pPr>
    </w:p>
    <w:p w14:paraId="15768236" w14:textId="77777777" w:rsidR="007A1179" w:rsidRPr="007A1179" w:rsidRDefault="007A1179" w:rsidP="00023CE5">
      <w:pPr>
        <w:numPr>
          <w:ilvl w:val="0"/>
          <w:numId w:val="9"/>
        </w:numPr>
        <w:spacing w:line="259" w:lineRule="auto"/>
        <w:contextualSpacing/>
        <w:rPr>
          <w:rFonts w:ascii="Calibri" w:eastAsia="Calibri" w:hAnsi="Calibri"/>
          <w:sz w:val="22"/>
          <w:szCs w:val="22"/>
        </w:rPr>
      </w:pPr>
      <w:r w:rsidRPr="007A1179">
        <w:rPr>
          <w:rFonts w:ascii="Calibri" w:eastAsia="Calibri" w:hAnsi="Calibri"/>
          <w:sz w:val="22"/>
          <w:szCs w:val="22"/>
        </w:rPr>
        <w:t xml:space="preserve">At the start of each academic year: </w:t>
      </w:r>
    </w:p>
    <w:p w14:paraId="7E6E1C2B" w14:textId="77777777" w:rsidR="007A1179" w:rsidRPr="007A1179" w:rsidRDefault="007A1179" w:rsidP="00023CE5">
      <w:pPr>
        <w:numPr>
          <w:ilvl w:val="1"/>
          <w:numId w:val="9"/>
        </w:numPr>
        <w:spacing w:line="259" w:lineRule="auto"/>
        <w:contextualSpacing/>
        <w:rPr>
          <w:rFonts w:ascii="Calibri" w:eastAsia="Calibri" w:hAnsi="Calibri"/>
          <w:sz w:val="22"/>
          <w:szCs w:val="22"/>
        </w:rPr>
      </w:pPr>
      <w:r w:rsidRPr="007A1179">
        <w:rPr>
          <w:rFonts w:ascii="Calibri" w:eastAsia="Calibri" w:hAnsi="Calibri"/>
          <w:sz w:val="22"/>
          <w:szCs w:val="22"/>
        </w:rPr>
        <w:t>The “Date Clinical Phase Starts” must be updated each year to reflect the start date of the next clinical cohort of students.</w:t>
      </w:r>
    </w:p>
    <w:p w14:paraId="613B938E" w14:textId="1BB90E11" w:rsidR="007A1179" w:rsidRPr="007A1179" w:rsidRDefault="007A1179" w:rsidP="00023CE5">
      <w:pPr>
        <w:numPr>
          <w:ilvl w:val="1"/>
          <w:numId w:val="9"/>
        </w:numPr>
        <w:spacing w:line="259" w:lineRule="auto"/>
        <w:contextualSpacing/>
        <w:rPr>
          <w:rFonts w:ascii="Calibri" w:eastAsia="Calibri" w:hAnsi="Calibri"/>
          <w:sz w:val="22"/>
          <w:szCs w:val="22"/>
        </w:rPr>
      </w:pPr>
      <w:r w:rsidRPr="007A1179">
        <w:rPr>
          <w:rFonts w:ascii="Calibri" w:eastAsia="Calibri" w:hAnsi="Calibri"/>
          <w:sz w:val="22"/>
          <w:szCs w:val="22"/>
        </w:rPr>
        <w:t xml:space="preserve">All student enrollment numbers on the “Students” tab must be updated to reflect current enrollments, and these numbers are to be updated if there are changes as the </w:t>
      </w:r>
      <w:r w:rsidR="006F6A09" w:rsidRPr="007A1179">
        <w:rPr>
          <w:rFonts w:ascii="Calibri" w:eastAsia="Calibri" w:hAnsi="Calibri"/>
          <w:sz w:val="22"/>
          <w:szCs w:val="22"/>
        </w:rPr>
        <w:t>students’</w:t>
      </w:r>
      <w:r w:rsidRPr="007A1179">
        <w:rPr>
          <w:rFonts w:ascii="Calibri" w:eastAsia="Calibri" w:hAnsi="Calibri"/>
          <w:sz w:val="22"/>
          <w:szCs w:val="22"/>
        </w:rPr>
        <w:t xml:space="preserve"> progress through the program. If a program is longer than 24 months in length, there should be a period of time where there is a 3</w:t>
      </w:r>
      <w:r w:rsidRPr="007A1179">
        <w:rPr>
          <w:rFonts w:ascii="Calibri" w:eastAsia="Calibri" w:hAnsi="Calibri"/>
          <w:sz w:val="22"/>
          <w:szCs w:val="22"/>
          <w:vertAlign w:val="superscript"/>
        </w:rPr>
        <w:t>rd</w:t>
      </w:r>
      <w:r w:rsidRPr="007A1179">
        <w:rPr>
          <w:rFonts w:ascii="Calibri" w:eastAsia="Calibri" w:hAnsi="Calibri"/>
          <w:sz w:val="22"/>
          <w:szCs w:val="22"/>
        </w:rPr>
        <w:t xml:space="preserve"> year cohort of students indicated on the portal. Similarly, if a program is longer than 36 months in length, there should be a 3</w:t>
      </w:r>
      <w:r w:rsidRPr="007A1179">
        <w:rPr>
          <w:rFonts w:ascii="Calibri" w:eastAsia="Calibri" w:hAnsi="Calibri"/>
          <w:sz w:val="22"/>
          <w:szCs w:val="22"/>
          <w:vertAlign w:val="superscript"/>
        </w:rPr>
        <w:t>rd</w:t>
      </w:r>
      <w:r w:rsidRPr="007A1179">
        <w:rPr>
          <w:rFonts w:ascii="Calibri" w:eastAsia="Calibri" w:hAnsi="Calibri"/>
          <w:sz w:val="22"/>
          <w:szCs w:val="22"/>
        </w:rPr>
        <w:t xml:space="preserve"> year cohort and a period of time where there is a 4</w:t>
      </w:r>
      <w:r w:rsidRPr="007A1179">
        <w:rPr>
          <w:rFonts w:ascii="Calibri" w:eastAsia="Calibri" w:hAnsi="Calibri"/>
          <w:sz w:val="22"/>
          <w:szCs w:val="22"/>
          <w:vertAlign w:val="superscript"/>
        </w:rPr>
        <w:t>th</w:t>
      </w:r>
      <w:r w:rsidRPr="007A1179">
        <w:rPr>
          <w:rFonts w:ascii="Calibri" w:eastAsia="Calibri" w:hAnsi="Calibri"/>
          <w:sz w:val="22"/>
          <w:szCs w:val="22"/>
        </w:rPr>
        <w:t xml:space="preserve"> year cohort of students indicated on the portal.</w:t>
      </w:r>
    </w:p>
    <w:p w14:paraId="4598AB31" w14:textId="77777777" w:rsidR="007A1179" w:rsidRPr="007A1179" w:rsidRDefault="007A1179" w:rsidP="00023CE5">
      <w:pPr>
        <w:numPr>
          <w:ilvl w:val="1"/>
          <w:numId w:val="9"/>
        </w:numPr>
        <w:spacing w:line="259" w:lineRule="auto"/>
        <w:contextualSpacing/>
        <w:rPr>
          <w:rFonts w:ascii="Calibri" w:eastAsia="Calibri" w:hAnsi="Calibri"/>
          <w:sz w:val="22"/>
          <w:szCs w:val="22"/>
        </w:rPr>
      </w:pPr>
      <w:r w:rsidRPr="007A1179">
        <w:rPr>
          <w:rFonts w:ascii="Calibri" w:eastAsia="Calibri" w:hAnsi="Calibri"/>
          <w:sz w:val="22"/>
          <w:szCs w:val="22"/>
        </w:rPr>
        <w:t>Tuition and fees must be updated to reflect total costs for the entire ARC-PA Accredited PA Program for the newly enrolled first-year cohort of students. The amounts entered here should match the costs for total tuition and fees as posted on the program website.</w:t>
      </w:r>
    </w:p>
    <w:p w14:paraId="0CEC5344" w14:textId="037E55E2" w:rsidR="007A1179" w:rsidRPr="007A1179" w:rsidRDefault="007A1179" w:rsidP="00023CE5">
      <w:pPr>
        <w:numPr>
          <w:ilvl w:val="0"/>
          <w:numId w:val="9"/>
        </w:numPr>
        <w:spacing w:line="259" w:lineRule="auto"/>
        <w:contextualSpacing/>
        <w:rPr>
          <w:rFonts w:ascii="Calibri" w:eastAsia="Calibri" w:hAnsi="Calibri"/>
          <w:sz w:val="22"/>
          <w:szCs w:val="22"/>
        </w:rPr>
      </w:pPr>
      <w:r w:rsidRPr="007A1179">
        <w:rPr>
          <w:rFonts w:ascii="Calibri" w:eastAsia="Calibri" w:hAnsi="Calibri"/>
          <w:sz w:val="22"/>
          <w:szCs w:val="22"/>
        </w:rPr>
        <w:t>At the start of each clinical year: all supervised clinical practice experience (SCPE) data must be updated on the “SCPE sites” tab to reflect the active SCPEs with</w:t>
      </w:r>
      <w:r w:rsidR="00501518">
        <w:rPr>
          <w:rFonts w:ascii="Calibri" w:eastAsia="Calibri" w:hAnsi="Calibri"/>
          <w:sz w:val="22"/>
          <w:szCs w:val="22"/>
        </w:rPr>
        <w:t xml:space="preserve"> written</w:t>
      </w:r>
      <w:r w:rsidRPr="007A1179">
        <w:rPr>
          <w:rFonts w:ascii="Calibri" w:eastAsia="Calibri" w:hAnsi="Calibri"/>
          <w:sz w:val="22"/>
          <w:szCs w:val="22"/>
        </w:rPr>
        <w:t xml:space="preserve"> agreements sufficient for the current clinical year cohort of students. If there is overlap of clinical cohorts (i.e., if the clinical phase of the program is &gt; 12 months in length), the program must provide evidence of sufficient SCPEs for all students on rotations during the period of overlap.</w:t>
      </w:r>
    </w:p>
    <w:p w14:paraId="614310B9" w14:textId="77777777" w:rsidR="007A1179" w:rsidRPr="007A1179" w:rsidRDefault="007A1179" w:rsidP="00023CE5">
      <w:pPr>
        <w:numPr>
          <w:ilvl w:val="0"/>
          <w:numId w:val="9"/>
        </w:numPr>
        <w:spacing w:line="259" w:lineRule="auto"/>
        <w:contextualSpacing/>
        <w:rPr>
          <w:rFonts w:ascii="Calibri" w:eastAsia="Calibri" w:hAnsi="Calibri"/>
          <w:sz w:val="22"/>
          <w:szCs w:val="22"/>
        </w:rPr>
      </w:pPr>
      <w:r w:rsidRPr="007A1179">
        <w:rPr>
          <w:rFonts w:ascii="Calibri" w:eastAsia="Calibri" w:hAnsi="Calibri"/>
          <w:sz w:val="22"/>
          <w:szCs w:val="22"/>
        </w:rPr>
        <w:t xml:space="preserve">At the start of each fiscal year (FY) the “Program Budget” tab is to be updated to reflect revenues and expenditures for the upcoming FY. </w:t>
      </w:r>
    </w:p>
    <w:p w14:paraId="64E56BD0" w14:textId="2B6AD6E9" w:rsidR="007A1179" w:rsidRPr="007A1179" w:rsidRDefault="007A1179" w:rsidP="00023CE5">
      <w:pPr>
        <w:spacing w:line="259" w:lineRule="auto"/>
        <w:ind w:left="720"/>
        <w:contextualSpacing/>
        <w:rPr>
          <w:rFonts w:ascii="Calibri" w:eastAsia="Calibri" w:hAnsi="Calibri"/>
          <w:sz w:val="22"/>
          <w:szCs w:val="22"/>
        </w:rPr>
      </w:pPr>
      <w:r w:rsidRPr="007A1179">
        <w:rPr>
          <w:rFonts w:ascii="Calibri" w:eastAsia="Calibri" w:hAnsi="Calibri"/>
          <w:sz w:val="22"/>
          <w:szCs w:val="22"/>
        </w:rPr>
        <w:t>At a minimum, the expenditures included in the Budget tab must include the following, regardless of whether they are included in the PA Program budget or within another departmental or institutional budget:</w:t>
      </w:r>
    </w:p>
    <w:p w14:paraId="5065E5E6" w14:textId="1FAC103A" w:rsidR="007A1179" w:rsidRPr="00023CE5" w:rsidRDefault="00DD33A5" w:rsidP="00023CE5">
      <w:pPr>
        <w:pStyle w:val="ListParagraph"/>
        <w:numPr>
          <w:ilvl w:val="0"/>
          <w:numId w:val="15"/>
        </w:numPr>
        <w:spacing w:line="259" w:lineRule="auto"/>
        <w:ind w:left="1530"/>
        <w:rPr>
          <w:rFonts w:ascii="Calibri" w:eastAsia="Calibri" w:hAnsi="Calibri"/>
          <w:sz w:val="22"/>
          <w:szCs w:val="22"/>
        </w:rPr>
      </w:pPr>
      <w:r w:rsidRPr="00023CE5">
        <w:rPr>
          <w:rFonts w:ascii="Calibri" w:eastAsia="Calibri" w:hAnsi="Calibri"/>
          <w:sz w:val="22"/>
          <w:szCs w:val="22"/>
        </w:rPr>
        <w:t>f</w:t>
      </w:r>
      <w:r w:rsidR="007A1179" w:rsidRPr="00023CE5">
        <w:rPr>
          <w:rFonts w:ascii="Calibri" w:eastAsia="Calibri" w:hAnsi="Calibri"/>
          <w:sz w:val="22"/>
          <w:szCs w:val="22"/>
        </w:rPr>
        <w:t xml:space="preserve">aculty salaries and benefits,  </w:t>
      </w:r>
    </w:p>
    <w:p w14:paraId="263BDAD3" w14:textId="77777777" w:rsidR="00023CE5" w:rsidRPr="00023CE5" w:rsidRDefault="00DD33A5" w:rsidP="00023CE5">
      <w:pPr>
        <w:pStyle w:val="ListParagraph"/>
        <w:numPr>
          <w:ilvl w:val="0"/>
          <w:numId w:val="15"/>
        </w:numPr>
        <w:tabs>
          <w:tab w:val="left" w:pos="1620"/>
        </w:tabs>
        <w:spacing w:line="259" w:lineRule="auto"/>
        <w:ind w:left="1530"/>
        <w:rPr>
          <w:rFonts w:ascii="Calibri" w:eastAsia="Calibri" w:hAnsi="Calibri"/>
          <w:sz w:val="22"/>
          <w:szCs w:val="22"/>
        </w:rPr>
      </w:pPr>
      <w:r w:rsidRPr="00023CE5">
        <w:rPr>
          <w:rFonts w:ascii="Calibri" w:eastAsia="Calibri" w:hAnsi="Calibri"/>
          <w:sz w:val="22"/>
          <w:szCs w:val="22"/>
        </w:rPr>
        <w:t>s</w:t>
      </w:r>
      <w:r w:rsidR="007A1179" w:rsidRPr="00023CE5">
        <w:rPr>
          <w:rFonts w:ascii="Calibri" w:eastAsia="Calibri" w:hAnsi="Calibri"/>
          <w:sz w:val="22"/>
          <w:szCs w:val="22"/>
        </w:rPr>
        <w:t>taff salaries and benefits, </w:t>
      </w:r>
    </w:p>
    <w:p w14:paraId="38CE328F" w14:textId="6B4480C4" w:rsidR="007A1179" w:rsidRPr="00023CE5" w:rsidRDefault="00DD33A5" w:rsidP="00023CE5">
      <w:pPr>
        <w:pStyle w:val="ListParagraph"/>
        <w:numPr>
          <w:ilvl w:val="0"/>
          <w:numId w:val="15"/>
        </w:numPr>
        <w:spacing w:line="259" w:lineRule="auto"/>
        <w:ind w:left="1530"/>
        <w:rPr>
          <w:rFonts w:ascii="Calibri" w:eastAsia="Calibri" w:hAnsi="Calibri"/>
          <w:sz w:val="22"/>
          <w:szCs w:val="22"/>
        </w:rPr>
      </w:pPr>
      <w:r w:rsidRPr="00023CE5">
        <w:rPr>
          <w:rFonts w:ascii="Calibri" w:eastAsia="Calibri" w:hAnsi="Calibri"/>
          <w:sz w:val="22"/>
          <w:szCs w:val="22"/>
        </w:rPr>
        <w:t>f</w:t>
      </w:r>
      <w:r w:rsidR="007A1179" w:rsidRPr="00023CE5">
        <w:rPr>
          <w:rFonts w:ascii="Calibri" w:eastAsia="Calibri" w:hAnsi="Calibri"/>
          <w:sz w:val="22"/>
          <w:szCs w:val="22"/>
        </w:rPr>
        <w:t>aculty/staff development (funding provided to faculty and/or</w:t>
      </w:r>
      <w:r w:rsidR="00C221A8" w:rsidRPr="00023CE5">
        <w:rPr>
          <w:rFonts w:ascii="Calibri" w:eastAsia="Calibri" w:hAnsi="Calibri"/>
          <w:sz w:val="22"/>
          <w:szCs w:val="22"/>
        </w:rPr>
        <w:t xml:space="preserve"> </w:t>
      </w:r>
      <w:r w:rsidR="007A1179" w:rsidRPr="00023CE5">
        <w:rPr>
          <w:rFonts w:ascii="Calibri" w:eastAsia="Calibri" w:hAnsi="Calibri"/>
          <w:sz w:val="22"/>
          <w:szCs w:val="22"/>
        </w:rPr>
        <w:t xml:space="preserve">staff for </w:t>
      </w:r>
      <w:r w:rsidR="00C221A8" w:rsidRPr="00023CE5">
        <w:rPr>
          <w:rFonts w:ascii="Calibri" w:eastAsia="Calibri" w:hAnsi="Calibri"/>
          <w:sz w:val="22"/>
          <w:szCs w:val="22"/>
          <w:lang w:bidi="en-US"/>
        </w:rPr>
        <w:t>maintenance</w:t>
      </w:r>
      <w:r w:rsidR="00023CE5" w:rsidRPr="00023CE5">
        <w:rPr>
          <w:rFonts w:ascii="Calibri" w:eastAsia="Calibri" w:hAnsi="Calibri"/>
          <w:sz w:val="22"/>
          <w:szCs w:val="22"/>
          <w:lang w:bidi="en-US"/>
        </w:rPr>
        <w:t xml:space="preserve"> </w:t>
      </w:r>
      <w:r w:rsidR="00C221A8" w:rsidRPr="00023CE5">
        <w:rPr>
          <w:rFonts w:ascii="Calibri" w:eastAsia="Calibri" w:hAnsi="Calibri"/>
          <w:sz w:val="22"/>
          <w:szCs w:val="22"/>
          <w:lang w:bidi="en-US"/>
        </w:rPr>
        <w:t>of certification and licensure and</w:t>
      </w:r>
      <w:r w:rsidR="00C221A8" w:rsidRPr="00023CE5">
        <w:rPr>
          <w:rFonts w:ascii="Calibri" w:eastAsia="Calibri" w:hAnsi="Calibri"/>
          <w:sz w:val="22"/>
          <w:szCs w:val="22"/>
        </w:rPr>
        <w:t xml:space="preserve"> </w:t>
      </w:r>
      <w:r w:rsidR="00C221A8" w:rsidRPr="00023CE5">
        <w:rPr>
          <w:rFonts w:ascii="Calibri" w:eastAsia="Calibri" w:hAnsi="Calibri"/>
          <w:sz w:val="22"/>
          <w:szCs w:val="22"/>
          <w:lang w:bidi="en-US"/>
        </w:rPr>
        <w:t>professional development directly relevant to PA education</w:t>
      </w:r>
      <w:r w:rsidR="00F53B57" w:rsidRPr="00023CE5">
        <w:rPr>
          <w:rFonts w:ascii="Calibri" w:eastAsia="Calibri" w:hAnsi="Calibri"/>
          <w:sz w:val="22"/>
          <w:szCs w:val="22"/>
          <w:lang w:bidi="en-US"/>
        </w:rPr>
        <w:t>)</w:t>
      </w:r>
      <w:r w:rsidR="00C221A8" w:rsidRPr="00023CE5">
        <w:rPr>
          <w:rFonts w:ascii="Calibri" w:eastAsia="Calibri" w:hAnsi="Calibri"/>
          <w:sz w:val="22"/>
          <w:szCs w:val="22"/>
          <w:lang w:bidi="en-US"/>
        </w:rPr>
        <w:t>.</w:t>
      </w:r>
    </w:p>
    <w:p w14:paraId="59766DBE" w14:textId="2BEA1CB2" w:rsidR="007A1179" w:rsidRPr="00023CE5" w:rsidRDefault="007A1179" w:rsidP="00023CE5">
      <w:pPr>
        <w:pStyle w:val="ListParagraph"/>
        <w:numPr>
          <w:ilvl w:val="0"/>
          <w:numId w:val="15"/>
        </w:numPr>
        <w:tabs>
          <w:tab w:val="left" w:pos="1620"/>
        </w:tabs>
        <w:spacing w:line="259" w:lineRule="auto"/>
        <w:ind w:left="1530"/>
        <w:rPr>
          <w:rFonts w:ascii="Calibri" w:eastAsia="Calibri" w:hAnsi="Calibri"/>
          <w:sz w:val="22"/>
          <w:szCs w:val="22"/>
        </w:rPr>
      </w:pPr>
      <w:r w:rsidRPr="00023CE5">
        <w:rPr>
          <w:rFonts w:ascii="Calibri" w:eastAsia="Calibri" w:hAnsi="Calibri"/>
          <w:sz w:val="22"/>
          <w:szCs w:val="22"/>
        </w:rPr>
        <w:t xml:space="preserve">and operations. </w:t>
      </w:r>
    </w:p>
    <w:p w14:paraId="2F5CEB0A" w14:textId="69BF30BB" w:rsidR="007A1179" w:rsidRPr="007A1179" w:rsidRDefault="007A1179" w:rsidP="00023CE5">
      <w:pPr>
        <w:numPr>
          <w:ilvl w:val="0"/>
          <w:numId w:val="9"/>
        </w:numPr>
        <w:spacing w:line="259" w:lineRule="auto"/>
        <w:contextualSpacing/>
        <w:rPr>
          <w:rFonts w:ascii="Calibri" w:eastAsia="Calibri" w:hAnsi="Calibri"/>
          <w:sz w:val="22"/>
          <w:szCs w:val="22"/>
        </w:rPr>
      </w:pPr>
      <w:r w:rsidRPr="007A1179">
        <w:rPr>
          <w:rFonts w:ascii="Calibri" w:eastAsia="Calibri" w:hAnsi="Calibri"/>
          <w:sz w:val="22"/>
          <w:szCs w:val="22"/>
        </w:rPr>
        <w:t>The “Personnel” tab must be updated any time the following program personnel change: Chief Academic Officer (CAO), Program Director (PD), Person PD reports to, Principal Faculty, Instructional Faculty (if the program chooses to list on the Personnel tab),</w:t>
      </w:r>
      <w:r w:rsidR="003F0B69">
        <w:rPr>
          <w:rFonts w:ascii="Calibri" w:eastAsia="Calibri" w:hAnsi="Calibri"/>
          <w:sz w:val="22"/>
          <w:szCs w:val="22"/>
        </w:rPr>
        <w:t xml:space="preserve"> and</w:t>
      </w:r>
      <w:r w:rsidRPr="007A1179">
        <w:rPr>
          <w:rFonts w:ascii="Calibri" w:eastAsia="Calibri" w:hAnsi="Calibri"/>
          <w:sz w:val="22"/>
          <w:szCs w:val="22"/>
        </w:rPr>
        <w:t xml:space="preserve"> administrative support staff.</w:t>
      </w:r>
    </w:p>
    <w:p w14:paraId="1AB1B062" w14:textId="77777777" w:rsidR="007A1179" w:rsidRPr="007A1179" w:rsidRDefault="007A1179" w:rsidP="00023CE5">
      <w:pPr>
        <w:numPr>
          <w:ilvl w:val="0"/>
          <w:numId w:val="9"/>
        </w:numPr>
        <w:spacing w:line="259" w:lineRule="auto"/>
        <w:contextualSpacing/>
        <w:rPr>
          <w:rFonts w:ascii="Calibri" w:eastAsia="Calibri" w:hAnsi="Calibri"/>
          <w:sz w:val="22"/>
          <w:szCs w:val="22"/>
        </w:rPr>
      </w:pPr>
      <w:r w:rsidRPr="007A1179">
        <w:rPr>
          <w:rFonts w:ascii="Calibri" w:eastAsia="Calibri" w:hAnsi="Calibri"/>
          <w:sz w:val="22"/>
          <w:szCs w:val="22"/>
        </w:rPr>
        <w:t xml:space="preserve">The “PANCE First Time Pass Rate,” the “Number of Graduates from class above that has actually taken the PANCE,” and the “As of date” sections of the “Students” tab must be updated per the program’s most recent pass rate report as these numbers are released from the NCCPA. </w:t>
      </w:r>
    </w:p>
    <w:p w14:paraId="2DC85999" w14:textId="08A93A1C" w:rsidR="007A1179" w:rsidRPr="007A1179" w:rsidRDefault="007A1179" w:rsidP="00023CE5">
      <w:pPr>
        <w:spacing w:line="259" w:lineRule="auto"/>
        <w:ind w:left="720"/>
        <w:contextualSpacing/>
        <w:rPr>
          <w:rFonts w:ascii="Calibri" w:eastAsia="Calibri" w:hAnsi="Calibri"/>
          <w:sz w:val="22"/>
          <w:szCs w:val="22"/>
        </w:rPr>
      </w:pPr>
      <w:r w:rsidRPr="007A1179">
        <w:rPr>
          <w:rFonts w:ascii="Calibri" w:eastAsia="Calibri" w:hAnsi="Calibri"/>
          <w:sz w:val="22"/>
          <w:szCs w:val="22"/>
        </w:rPr>
        <w:t xml:space="preserve">(The program website must also be kept up to date to reflect the most recent first-time PANCE pass rates for the PA program. These results must be updated more frequently </w:t>
      </w:r>
      <w:r w:rsidRPr="007A1179">
        <w:rPr>
          <w:rFonts w:ascii="Calibri" w:eastAsia="Calibri" w:hAnsi="Calibri"/>
          <w:sz w:val="22"/>
          <w:szCs w:val="22"/>
        </w:rPr>
        <w:lastRenderedPageBreak/>
        <w:t xml:space="preserve">than the one time per year when the NCCPA releases the “Physician Assistant National Certifying Examination </w:t>
      </w:r>
      <w:r w:rsidR="00D248EE" w:rsidRPr="007A1179">
        <w:rPr>
          <w:rFonts w:ascii="Calibri" w:eastAsia="Calibri" w:hAnsi="Calibri"/>
          <w:sz w:val="22"/>
          <w:szCs w:val="22"/>
        </w:rPr>
        <w:t>Five-Year First-Time</w:t>
      </w:r>
      <w:r w:rsidRPr="007A1179">
        <w:rPr>
          <w:rFonts w:ascii="Calibri" w:eastAsia="Calibri" w:hAnsi="Calibri"/>
          <w:sz w:val="22"/>
          <w:szCs w:val="22"/>
        </w:rPr>
        <w:t xml:space="preserve"> Taker Summary Report.”)</w:t>
      </w:r>
    </w:p>
    <w:p w14:paraId="7A220CAF" w14:textId="77777777" w:rsidR="007A1179" w:rsidRPr="007A1179" w:rsidRDefault="007A1179" w:rsidP="00023CE5">
      <w:pPr>
        <w:numPr>
          <w:ilvl w:val="0"/>
          <w:numId w:val="9"/>
        </w:numPr>
        <w:spacing w:line="259" w:lineRule="auto"/>
        <w:contextualSpacing/>
        <w:rPr>
          <w:rFonts w:ascii="Calibri" w:eastAsia="Calibri" w:hAnsi="Calibri"/>
          <w:sz w:val="22"/>
          <w:szCs w:val="22"/>
        </w:rPr>
      </w:pPr>
      <w:r w:rsidRPr="007A1179">
        <w:rPr>
          <w:rFonts w:ascii="Calibri" w:eastAsia="Calibri" w:hAnsi="Calibri"/>
          <w:sz w:val="22"/>
          <w:szCs w:val="22"/>
        </w:rPr>
        <w:t xml:space="preserve">Any time the program has changes to any of the following: program or institution name, program contact information, program start and end date, number of classes admitted per calendar year, semester hour credits for program, length of the program, degree awarded at completion, sponsoring institution’s Chief Administrative Office or contact information, or sponsoring institution’s regional accreditation status and/or review dates.  </w:t>
      </w:r>
    </w:p>
    <w:p w14:paraId="074D8812" w14:textId="2A802833" w:rsidR="007A1179" w:rsidRDefault="007A1179" w:rsidP="00023CE5">
      <w:pPr>
        <w:numPr>
          <w:ilvl w:val="0"/>
          <w:numId w:val="9"/>
        </w:numPr>
        <w:spacing w:line="259" w:lineRule="auto"/>
        <w:contextualSpacing/>
        <w:rPr>
          <w:rFonts w:ascii="Calibri" w:eastAsia="Calibri" w:hAnsi="Calibri"/>
          <w:sz w:val="22"/>
          <w:szCs w:val="22"/>
        </w:rPr>
      </w:pPr>
      <w:r w:rsidRPr="007A1179">
        <w:rPr>
          <w:rFonts w:ascii="Calibri" w:eastAsia="Calibri" w:hAnsi="Calibri"/>
          <w:sz w:val="22"/>
          <w:szCs w:val="22"/>
        </w:rPr>
        <w:t>Prior to submitting the required Annual Report.</w:t>
      </w:r>
    </w:p>
    <w:p w14:paraId="11930459" w14:textId="77777777" w:rsidR="001B4A4A" w:rsidRPr="007A1179" w:rsidRDefault="001B4A4A" w:rsidP="00023CE5">
      <w:pPr>
        <w:spacing w:line="259" w:lineRule="auto"/>
        <w:ind w:left="720"/>
        <w:contextualSpacing/>
        <w:rPr>
          <w:rFonts w:ascii="Calibri" w:eastAsia="Calibri" w:hAnsi="Calibri"/>
          <w:sz w:val="22"/>
          <w:szCs w:val="22"/>
        </w:rPr>
      </w:pPr>
    </w:p>
    <w:p w14:paraId="4469BCA2" w14:textId="5E71A817" w:rsidR="007A1179" w:rsidRPr="007A1179" w:rsidRDefault="007A1179" w:rsidP="00023CE5">
      <w:pPr>
        <w:spacing w:line="259" w:lineRule="auto"/>
        <w:rPr>
          <w:rFonts w:ascii="Calibri" w:eastAsia="Calibri" w:hAnsi="Calibri"/>
          <w:sz w:val="22"/>
          <w:szCs w:val="22"/>
        </w:rPr>
      </w:pPr>
      <w:r w:rsidRPr="007A1179">
        <w:rPr>
          <w:rFonts w:ascii="Calibri" w:eastAsia="Calibri" w:hAnsi="Calibri"/>
          <w:sz w:val="22"/>
          <w:szCs w:val="22"/>
        </w:rPr>
        <w:t xml:space="preserve">Because the program’s portal is reviewed at the time an application for accreditation or a “Report Due” is submitted to the ARC-PA and prior to a </w:t>
      </w:r>
      <w:r w:rsidR="001F0A4B">
        <w:rPr>
          <w:rFonts w:ascii="Calibri" w:eastAsia="Calibri" w:hAnsi="Calibri"/>
          <w:sz w:val="22"/>
          <w:szCs w:val="22"/>
        </w:rPr>
        <w:t>c</w:t>
      </w:r>
      <w:r w:rsidRPr="007A1179">
        <w:rPr>
          <w:rFonts w:ascii="Calibri" w:eastAsia="Calibri" w:hAnsi="Calibri"/>
          <w:sz w:val="22"/>
          <w:szCs w:val="22"/>
        </w:rPr>
        <w:t xml:space="preserve">ommission meeting on which the program has been placed on </w:t>
      </w:r>
      <w:r w:rsidR="001F0A4B">
        <w:rPr>
          <w:rFonts w:ascii="Calibri" w:eastAsia="Calibri" w:hAnsi="Calibri"/>
          <w:sz w:val="22"/>
          <w:szCs w:val="22"/>
        </w:rPr>
        <w:t>the</w:t>
      </w:r>
      <w:r w:rsidRPr="007A1179">
        <w:rPr>
          <w:rFonts w:ascii="Calibri" w:eastAsia="Calibri" w:hAnsi="Calibri"/>
          <w:sz w:val="22"/>
          <w:szCs w:val="22"/>
        </w:rPr>
        <w:t xml:space="preserve"> agenda, it is in the program’s best interest to check that all portal information is up to date at these times as well.</w:t>
      </w:r>
    </w:p>
    <w:p w14:paraId="44B8DC9F" w14:textId="33D4E704" w:rsidR="00A356CF" w:rsidRDefault="00A356CF" w:rsidP="00023CE5">
      <w:pPr>
        <w:spacing w:line="276" w:lineRule="auto"/>
        <w:rPr>
          <w:rFonts w:asciiTheme="minorHAnsi" w:hAnsiTheme="minorHAnsi" w:cstheme="minorHAnsi"/>
          <w:color w:val="2A2A2A"/>
          <w:sz w:val="22"/>
          <w:szCs w:val="22"/>
        </w:rPr>
      </w:pPr>
    </w:p>
    <w:p w14:paraId="09AF5EAC" w14:textId="27CF9446" w:rsidR="00D47A03" w:rsidRDefault="00D47A03" w:rsidP="00023CE5">
      <w:pPr>
        <w:spacing w:line="276" w:lineRule="auto"/>
        <w:rPr>
          <w:rFonts w:asciiTheme="minorHAnsi" w:hAnsiTheme="minorHAnsi" w:cstheme="minorHAnsi"/>
          <w:color w:val="2A2A2A"/>
          <w:sz w:val="22"/>
          <w:szCs w:val="22"/>
        </w:rPr>
      </w:pPr>
    </w:p>
    <w:p w14:paraId="61780636" w14:textId="77777777" w:rsidR="00D47A03" w:rsidRDefault="00D47A03" w:rsidP="00023CE5">
      <w:pPr>
        <w:spacing w:line="276" w:lineRule="auto"/>
        <w:rPr>
          <w:rFonts w:asciiTheme="minorHAnsi" w:hAnsiTheme="minorHAnsi" w:cstheme="minorHAnsi"/>
          <w:color w:val="2A2A2A"/>
          <w:sz w:val="22"/>
          <w:szCs w:val="22"/>
        </w:rPr>
      </w:pPr>
    </w:p>
    <w:p w14:paraId="63A4E1E5" w14:textId="477AF9A3" w:rsidR="0055167A" w:rsidRDefault="0055167A" w:rsidP="00023CE5">
      <w:pPr>
        <w:spacing w:line="276" w:lineRule="auto"/>
        <w:rPr>
          <w:rFonts w:asciiTheme="minorHAnsi" w:hAnsiTheme="minorHAnsi" w:cstheme="minorHAnsi"/>
          <w:color w:val="2A2A2A"/>
          <w:sz w:val="22"/>
          <w:szCs w:val="22"/>
        </w:rPr>
      </w:pPr>
    </w:p>
    <w:p w14:paraId="53C7CE30" w14:textId="333DD776" w:rsidR="0055167A" w:rsidRDefault="0055167A" w:rsidP="00023CE5">
      <w:pPr>
        <w:spacing w:line="276" w:lineRule="auto"/>
        <w:rPr>
          <w:rFonts w:asciiTheme="minorHAnsi" w:hAnsiTheme="minorHAnsi" w:cstheme="minorHAnsi"/>
          <w:color w:val="2A2A2A"/>
          <w:sz w:val="22"/>
          <w:szCs w:val="22"/>
        </w:rPr>
      </w:pPr>
    </w:p>
    <w:sectPr w:rsidR="0055167A" w:rsidSect="00B70ED7">
      <w:headerReference w:type="default" r:id="rId10"/>
      <w:foot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BE331" w14:textId="77777777" w:rsidR="007F5AF6" w:rsidRDefault="007F5AF6" w:rsidP="00B70ED7">
      <w:r>
        <w:separator/>
      </w:r>
    </w:p>
  </w:endnote>
  <w:endnote w:type="continuationSeparator" w:id="0">
    <w:p w14:paraId="321FF1DA" w14:textId="77777777" w:rsidR="007F5AF6" w:rsidRDefault="007F5AF6" w:rsidP="00B7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DF5F9" w14:textId="01560F56" w:rsidR="00D47A03" w:rsidRPr="00951598" w:rsidRDefault="00951598" w:rsidP="00951598">
    <w:pPr>
      <w:pStyle w:val="Footer"/>
    </w:pPr>
    <w:r>
      <w:fldChar w:fldCharType="begin"/>
    </w:r>
    <w:r>
      <w:instrText xml:space="preserve"> SAVEDATE  \@ "M/d/yy"  \* MERGEFORMAT </w:instrText>
    </w:r>
    <w:r>
      <w:fldChar w:fldCharType="separate"/>
    </w:r>
    <w:r w:rsidR="006F7DA7">
      <w:rPr>
        <w:noProof/>
      </w:rPr>
      <w:t>12/16/20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7A793" w14:textId="77777777" w:rsidR="007F5AF6" w:rsidRDefault="007F5AF6" w:rsidP="00B70ED7">
      <w:r>
        <w:separator/>
      </w:r>
    </w:p>
  </w:footnote>
  <w:footnote w:type="continuationSeparator" w:id="0">
    <w:p w14:paraId="26CDBD2B" w14:textId="77777777" w:rsidR="007F5AF6" w:rsidRDefault="007F5AF6" w:rsidP="00B70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A230D" w14:textId="5B541A80" w:rsidR="00195717" w:rsidRPr="00B70ED7" w:rsidRDefault="004146EB" w:rsidP="00B70ED7">
    <w:pPr>
      <w:pStyle w:val="Header"/>
      <w:tabs>
        <w:tab w:val="clear" w:pos="4680"/>
        <w:tab w:val="left" w:pos="8010"/>
      </w:tabs>
      <w:rPr>
        <w:rFonts w:ascii="Calibri" w:hAnsi="Calibri"/>
        <w:sz w:val="20"/>
        <w:szCs w:val="20"/>
      </w:rPr>
    </w:pPr>
    <w:r>
      <w:rPr>
        <w:rFonts w:ascii="Calibri" w:hAnsi="Calibri"/>
        <w:sz w:val="20"/>
        <w:szCs w:val="20"/>
      </w:rPr>
      <w:t xml:space="preserve">Timelines for Program </w:t>
    </w:r>
    <w:r w:rsidR="00614FA0">
      <w:rPr>
        <w:rFonts w:ascii="Calibri" w:hAnsi="Calibri"/>
        <w:sz w:val="20"/>
        <w:szCs w:val="20"/>
      </w:rPr>
      <w:t>Data to be Updated</w:t>
    </w:r>
    <w:r w:rsidR="00BB3A33">
      <w:rPr>
        <w:rFonts w:ascii="Calibri" w:hAnsi="Calibri"/>
        <w:sz w:val="20"/>
        <w:szCs w:val="20"/>
      </w:rPr>
      <w:t xml:space="preserve"> on Portal</w:t>
    </w:r>
    <w:r w:rsidR="00195717" w:rsidRPr="00B70ED7">
      <w:rPr>
        <w:rFonts w:ascii="Calibri" w:hAnsi="Calibri"/>
        <w:sz w:val="20"/>
        <w:szCs w:val="20"/>
      </w:rPr>
      <w:tab/>
      <w:t xml:space="preserve">page </w:t>
    </w:r>
    <w:r w:rsidR="00195717" w:rsidRPr="00B70ED7">
      <w:rPr>
        <w:rFonts w:ascii="Calibri" w:hAnsi="Calibri"/>
        <w:sz w:val="20"/>
        <w:szCs w:val="20"/>
      </w:rPr>
      <w:fldChar w:fldCharType="begin"/>
    </w:r>
    <w:r w:rsidR="00195717" w:rsidRPr="00B70ED7">
      <w:rPr>
        <w:rFonts w:ascii="Calibri" w:hAnsi="Calibri"/>
        <w:sz w:val="20"/>
        <w:szCs w:val="20"/>
      </w:rPr>
      <w:instrText xml:space="preserve"> PAGE   \* MERGEFORMAT </w:instrText>
    </w:r>
    <w:r w:rsidR="00195717" w:rsidRPr="00B70ED7">
      <w:rPr>
        <w:rFonts w:ascii="Calibri" w:hAnsi="Calibri"/>
        <w:sz w:val="20"/>
        <w:szCs w:val="20"/>
      </w:rPr>
      <w:fldChar w:fldCharType="separate"/>
    </w:r>
    <w:r w:rsidR="003F7596">
      <w:rPr>
        <w:rFonts w:ascii="Calibri" w:hAnsi="Calibri"/>
        <w:noProof/>
        <w:sz w:val="20"/>
        <w:szCs w:val="20"/>
      </w:rPr>
      <w:t>3</w:t>
    </w:r>
    <w:r w:rsidR="00195717" w:rsidRPr="00B70ED7">
      <w:rPr>
        <w:rFonts w:ascii="Calibri" w:hAnsi="Calibri"/>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36F3A" w14:textId="77777777" w:rsidR="00195717" w:rsidRDefault="00195717" w:rsidP="00E80E11">
    <w:pPr>
      <w:pStyle w:val="Header"/>
      <w:jc w:val="center"/>
    </w:pPr>
    <w:r>
      <w:rPr>
        <w:noProof/>
      </w:rPr>
      <w:drawing>
        <wp:inline distT="0" distB="0" distL="0" distR="0" wp14:anchorId="36392D33" wp14:editId="4A87DD23">
          <wp:extent cx="1613647" cy="39985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877" cy="40263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05D3B"/>
    <w:multiLevelType w:val="hybridMultilevel"/>
    <w:tmpl w:val="D326E63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267C1774"/>
    <w:multiLevelType w:val="hybridMultilevel"/>
    <w:tmpl w:val="E5800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A14EC"/>
    <w:multiLevelType w:val="hybridMultilevel"/>
    <w:tmpl w:val="BACA5DF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B4E5C57"/>
    <w:multiLevelType w:val="hybridMultilevel"/>
    <w:tmpl w:val="9DB48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22F30"/>
    <w:multiLevelType w:val="hybridMultilevel"/>
    <w:tmpl w:val="EEA0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035CF"/>
    <w:multiLevelType w:val="hybridMultilevel"/>
    <w:tmpl w:val="C96A68E6"/>
    <w:lvl w:ilvl="0" w:tplc="9F6ED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C85E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EA85551"/>
    <w:multiLevelType w:val="hybridMultilevel"/>
    <w:tmpl w:val="8256B9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F6C25F1"/>
    <w:multiLevelType w:val="hybridMultilevel"/>
    <w:tmpl w:val="A9FE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137E7"/>
    <w:multiLevelType w:val="hybridMultilevel"/>
    <w:tmpl w:val="AC967EB4"/>
    <w:lvl w:ilvl="0" w:tplc="9F6ED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9F4D62"/>
    <w:multiLevelType w:val="hybridMultilevel"/>
    <w:tmpl w:val="0256F0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7652B1"/>
    <w:multiLevelType w:val="hybridMultilevel"/>
    <w:tmpl w:val="96221FC8"/>
    <w:lvl w:ilvl="0" w:tplc="CD909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67C9E"/>
    <w:multiLevelType w:val="hybridMultilevel"/>
    <w:tmpl w:val="2D4C01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53E1B0B"/>
    <w:multiLevelType w:val="hybridMultilevel"/>
    <w:tmpl w:val="46BCF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A0EF7"/>
    <w:multiLevelType w:val="hybridMultilevel"/>
    <w:tmpl w:val="A57ABB78"/>
    <w:lvl w:ilvl="0" w:tplc="F3CEEEA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3"/>
  </w:num>
  <w:num w:numId="4">
    <w:abstractNumId w:val="3"/>
  </w:num>
  <w:num w:numId="5">
    <w:abstractNumId w:val="11"/>
  </w:num>
  <w:num w:numId="6">
    <w:abstractNumId w:val="5"/>
  </w:num>
  <w:num w:numId="7">
    <w:abstractNumId w:val="9"/>
  </w:num>
  <w:num w:numId="8">
    <w:abstractNumId w:val="6"/>
  </w:num>
  <w:num w:numId="9">
    <w:abstractNumId w:val="10"/>
  </w:num>
  <w:num w:numId="10">
    <w:abstractNumId w:val="12"/>
  </w:num>
  <w:num w:numId="11">
    <w:abstractNumId w:val="7"/>
  </w:num>
  <w:num w:numId="12">
    <w:abstractNumId w:val="2"/>
  </w:num>
  <w:num w:numId="13">
    <w:abstractNumId w:val="14"/>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tTqtHlHmIHA0mREaVgBuEaITSDNGqBJxVH1bXWRIu7pQL3KrD39O6gGue8eJyLRTqVyoeEbs+qP51Isxkdghw==" w:salt="sahxOTQDjITKwTpNn6Va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A3"/>
    <w:rsid w:val="00004F31"/>
    <w:rsid w:val="00023CE5"/>
    <w:rsid w:val="0003120D"/>
    <w:rsid w:val="00046CC5"/>
    <w:rsid w:val="00067374"/>
    <w:rsid w:val="00067838"/>
    <w:rsid w:val="00067C7D"/>
    <w:rsid w:val="000822CA"/>
    <w:rsid w:val="000A1692"/>
    <w:rsid w:val="000A42D3"/>
    <w:rsid w:val="000A7017"/>
    <w:rsid w:val="000B3CCF"/>
    <w:rsid w:val="000B3E19"/>
    <w:rsid w:val="000B6FA6"/>
    <w:rsid w:val="000C3D17"/>
    <w:rsid w:val="000C63E7"/>
    <w:rsid w:val="000C79AF"/>
    <w:rsid w:val="000D3A69"/>
    <w:rsid w:val="000D5B2B"/>
    <w:rsid w:val="000F790F"/>
    <w:rsid w:val="00110BC1"/>
    <w:rsid w:val="001120F9"/>
    <w:rsid w:val="00115005"/>
    <w:rsid w:val="00122C76"/>
    <w:rsid w:val="00127907"/>
    <w:rsid w:val="0014064E"/>
    <w:rsid w:val="00140903"/>
    <w:rsid w:val="0014345D"/>
    <w:rsid w:val="0015101F"/>
    <w:rsid w:val="0015786F"/>
    <w:rsid w:val="00163AEE"/>
    <w:rsid w:val="001748A6"/>
    <w:rsid w:val="00175DEF"/>
    <w:rsid w:val="00195717"/>
    <w:rsid w:val="001A45CC"/>
    <w:rsid w:val="001B0DEA"/>
    <w:rsid w:val="001B4A4A"/>
    <w:rsid w:val="001F0A4B"/>
    <w:rsid w:val="001F244E"/>
    <w:rsid w:val="001F676D"/>
    <w:rsid w:val="002124AE"/>
    <w:rsid w:val="002125CC"/>
    <w:rsid w:val="00217257"/>
    <w:rsid w:val="00225656"/>
    <w:rsid w:val="00226306"/>
    <w:rsid w:val="00233226"/>
    <w:rsid w:val="00234297"/>
    <w:rsid w:val="002422A0"/>
    <w:rsid w:val="002534B9"/>
    <w:rsid w:val="002659AE"/>
    <w:rsid w:val="00267CF8"/>
    <w:rsid w:val="0027272A"/>
    <w:rsid w:val="00281B35"/>
    <w:rsid w:val="0029250D"/>
    <w:rsid w:val="002A1766"/>
    <w:rsid w:val="002A18A3"/>
    <w:rsid w:val="002A2243"/>
    <w:rsid w:val="002A374D"/>
    <w:rsid w:val="002C0548"/>
    <w:rsid w:val="002D693A"/>
    <w:rsid w:val="002D6B59"/>
    <w:rsid w:val="002D793F"/>
    <w:rsid w:val="002E53B8"/>
    <w:rsid w:val="002F7F61"/>
    <w:rsid w:val="00303CF0"/>
    <w:rsid w:val="00314674"/>
    <w:rsid w:val="00314B4A"/>
    <w:rsid w:val="003175B1"/>
    <w:rsid w:val="003226A6"/>
    <w:rsid w:val="00327F2F"/>
    <w:rsid w:val="00332CD4"/>
    <w:rsid w:val="00333F8F"/>
    <w:rsid w:val="00344200"/>
    <w:rsid w:val="00350F9C"/>
    <w:rsid w:val="003613E7"/>
    <w:rsid w:val="00361BB5"/>
    <w:rsid w:val="00365793"/>
    <w:rsid w:val="00373CFF"/>
    <w:rsid w:val="0037404A"/>
    <w:rsid w:val="003845BC"/>
    <w:rsid w:val="00387B58"/>
    <w:rsid w:val="003C31AE"/>
    <w:rsid w:val="003D5443"/>
    <w:rsid w:val="003F0B69"/>
    <w:rsid w:val="003F3A34"/>
    <w:rsid w:val="003F7596"/>
    <w:rsid w:val="00401BD9"/>
    <w:rsid w:val="00402227"/>
    <w:rsid w:val="0040353B"/>
    <w:rsid w:val="004146EB"/>
    <w:rsid w:val="00432E31"/>
    <w:rsid w:val="00434A6E"/>
    <w:rsid w:val="004536F1"/>
    <w:rsid w:val="004579C3"/>
    <w:rsid w:val="00463CE3"/>
    <w:rsid w:val="004701EA"/>
    <w:rsid w:val="00471B6D"/>
    <w:rsid w:val="00485780"/>
    <w:rsid w:val="00496626"/>
    <w:rsid w:val="004B7ADF"/>
    <w:rsid w:val="004F27AD"/>
    <w:rsid w:val="00501518"/>
    <w:rsid w:val="00502F23"/>
    <w:rsid w:val="00511AD4"/>
    <w:rsid w:val="00515147"/>
    <w:rsid w:val="00524222"/>
    <w:rsid w:val="00527534"/>
    <w:rsid w:val="00532CF5"/>
    <w:rsid w:val="005371D6"/>
    <w:rsid w:val="00547F9A"/>
    <w:rsid w:val="0055167A"/>
    <w:rsid w:val="0055780F"/>
    <w:rsid w:val="00565748"/>
    <w:rsid w:val="00567857"/>
    <w:rsid w:val="00591CA5"/>
    <w:rsid w:val="005937E5"/>
    <w:rsid w:val="00594881"/>
    <w:rsid w:val="005A4166"/>
    <w:rsid w:val="005A50BE"/>
    <w:rsid w:val="005A7335"/>
    <w:rsid w:val="005B109E"/>
    <w:rsid w:val="005C39D3"/>
    <w:rsid w:val="005C59B7"/>
    <w:rsid w:val="005E6EB3"/>
    <w:rsid w:val="005F0BF9"/>
    <w:rsid w:val="00613654"/>
    <w:rsid w:val="00614FA0"/>
    <w:rsid w:val="00615BFB"/>
    <w:rsid w:val="00622189"/>
    <w:rsid w:val="00626CDE"/>
    <w:rsid w:val="00627B94"/>
    <w:rsid w:val="00631AEB"/>
    <w:rsid w:val="006328C2"/>
    <w:rsid w:val="006406A3"/>
    <w:rsid w:val="00640E34"/>
    <w:rsid w:val="00643100"/>
    <w:rsid w:val="00652F7C"/>
    <w:rsid w:val="00672F15"/>
    <w:rsid w:val="00687C65"/>
    <w:rsid w:val="00691752"/>
    <w:rsid w:val="00691B4C"/>
    <w:rsid w:val="00696949"/>
    <w:rsid w:val="00696A70"/>
    <w:rsid w:val="006B2BA0"/>
    <w:rsid w:val="006B3505"/>
    <w:rsid w:val="006B6BB5"/>
    <w:rsid w:val="006F6A09"/>
    <w:rsid w:val="006F7DA7"/>
    <w:rsid w:val="007160EB"/>
    <w:rsid w:val="00723162"/>
    <w:rsid w:val="007420CC"/>
    <w:rsid w:val="007615F1"/>
    <w:rsid w:val="007678BA"/>
    <w:rsid w:val="007862CF"/>
    <w:rsid w:val="007A1179"/>
    <w:rsid w:val="007A3903"/>
    <w:rsid w:val="007B3690"/>
    <w:rsid w:val="007C042F"/>
    <w:rsid w:val="007C3861"/>
    <w:rsid w:val="007D3160"/>
    <w:rsid w:val="007E5040"/>
    <w:rsid w:val="007F1D3E"/>
    <w:rsid w:val="007F5AF6"/>
    <w:rsid w:val="007F66FC"/>
    <w:rsid w:val="0080202A"/>
    <w:rsid w:val="00804F9B"/>
    <w:rsid w:val="00813B61"/>
    <w:rsid w:val="00820E85"/>
    <w:rsid w:val="00825F7A"/>
    <w:rsid w:val="00842F43"/>
    <w:rsid w:val="0085228C"/>
    <w:rsid w:val="00861E9E"/>
    <w:rsid w:val="008664D1"/>
    <w:rsid w:val="00866E75"/>
    <w:rsid w:val="0089270F"/>
    <w:rsid w:val="0089586F"/>
    <w:rsid w:val="008961E7"/>
    <w:rsid w:val="008A1EB8"/>
    <w:rsid w:val="008A1F07"/>
    <w:rsid w:val="008A3F5C"/>
    <w:rsid w:val="008B7BD1"/>
    <w:rsid w:val="008C61F4"/>
    <w:rsid w:val="008D2D4B"/>
    <w:rsid w:val="008E3F06"/>
    <w:rsid w:val="008F48CE"/>
    <w:rsid w:val="008F5D34"/>
    <w:rsid w:val="0090354D"/>
    <w:rsid w:val="00931DE1"/>
    <w:rsid w:val="009362D7"/>
    <w:rsid w:val="00951598"/>
    <w:rsid w:val="0097363B"/>
    <w:rsid w:val="00980450"/>
    <w:rsid w:val="009A3A04"/>
    <w:rsid w:val="009B3636"/>
    <w:rsid w:val="009C5E5B"/>
    <w:rsid w:val="009D0B85"/>
    <w:rsid w:val="009F3632"/>
    <w:rsid w:val="00A00A9D"/>
    <w:rsid w:val="00A0238F"/>
    <w:rsid w:val="00A05955"/>
    <w:rsid w:val="00A10E52"/>
    <w:rsid w:val="00A23462"/>
    <w:rsid w:val="00A306CD"/>
    <w:rsid w:val="00A356CF"/>
    <w:rsid w:val="00A42408"/>
    <w:rsid w:val="00A51FEA"/>
    <w:rsid w:val="00A67B1F"/>
    <w:rsid w:val="00A923AF"/>
    <w:rsid w:val="00A96DB9"/>
    <w:rsid w:val="00AB4DC0"/>
    <w:rsid w:val="00AB68E1"/>
    <w:rsid w:val="00AC4B16"/>
    <w:rsid w:val="00AE2C28"/>
    <w:rsid w:val="00AE7930"/>
    <w:rsid w:val="00AF426F"/>
    <w:rsid w:val="00AF6501"/>
    <w:rsid w:val="00B147BF"/>
    <w:rsid w:val="00B21D57"/>
    <w:rsid w:val="00B67E02"/>
    <w:rsid w:val="00B7041F"/>
    <w:rsid w:val="00B70ED7"/>
    <w:rsid w:val="00B94215"/>
    <w:rsid w:val="00B968AA"/>
    <w:rsid w:val="00BB3A33"/>
    <w:rsid w:val="00BD0E4A"/>
    <w:rsid w:val="00BD10E1"/>
    <w:rsid w:val="00BD5E97"/>
    <w:rsid w:val="00BD6E02"/>
    <w:rsid w:val="00C145A8"/>
    <w:rsid w:val="00C221A8"/>
    <w:rsid w:val="00C2768B"/>
    <w:rsid w:val="00C41139"/>
    <w:rsid w:val="00C548F9"/>
    <w:rsid w:val="00C635A5"/>
    <w:rsid w:val="00C71F4C"/>
    <w:rsid w:val="00C92FD0"/>
    <w:rsid w:val="00CA3056"/>
    <w:rsid w:val="00CA52BD"/>
    <w:rsid w:val="00CA5984"/>
    <w:rsid w:val="00CA6FA7"/>
    <w:rsid w:val="00CA743B"/>
    <w:rsid w:val="00CB6667"/>
    <w:rsid w:val="00CB7BD1"/>
    <w:rsid w:val="00CF376C"/>
    <w:rsid w:val="00D02182"/>
    <w:rsid w:val="00D116A6"/>
    <w:rsid w:val="00D16C39"/>
    <w:rsid w:val="00D21055"/>
    <w:rsid w:val="00D22957"/>
    <w:rsid w:val="00D248EE"/>
    <w:rsid w:val="00D32638"/>
    <w:rsid w:val="00D47A03"/>
    <w:rsid w:val="00D52845"/>
    <w:rsid w:val="00D65B58"/>
    <w:rsid w:val="00D879C1"/>
    <w:rsid w:val="00D91D7B"/>
    <w:rsid w:val="00DA34EF"/>
    <w:rsid w:val="00DA53A3"/>
    <w:rsid w:val="00DB6537"/>
    <w:rsid w:val="00DB6B53"/>
    <w:rsid w:val="00DC49F7"/>
    <w:rsid w:val="00DD20A8"/>
    <w:rsid w:val="00DD33A5"/>
    <w:rsid w:val="00DE5D3F"/>
    <w:rsid w:val="00DE7007"/>
    <w:rsid w:val="00DF51F9"/>
    <w:rsid w:val="00E05E75"/>
    <w:rsid w:val="00E129C9"/>
    <w:rsid w:val="00E220EB"/>
    <w:rsid w:val="00E332A5"/>
    <w:rsid w:val="00E3401C"/>
    <w:rsid w:val="00E37322"/>
    <w:rsid w:val="00E46F8B"/>
    <w:rsid w:val="00E5028B"/>
    <w:rsid w:val="00E6583D"/>
    <w:rsid w:val="00E677F0"/>
    <w:rsid w:val="00E72185"/>
    <w:rsid w:val="00E73AB1"/>
    <w:rsid w:val="00E76BEE"/>
    <w:rsid w:val="00E779BB"/>
    <w:rsid w:val="00E80E11"/>
    <w:rsid w:val="00E81BAB"/>
    <w:rsid w:val="00E93116"/>
    <w:rsid w:val="00EA0028"/>
    <w:rsid w:val="00EA24F6"/>
    <w:rsid w:val="00EA4027"/>
    <w:rsid w:val="00EA5DA0"/>
    <w:rsid w:val="00EB08EC"/>
    <w:rsid w:val="00EB77BB"/>
    <w:rsid w:val="00ED3928"/>
    <w:rsid w:val="00EE1862"/>
    <w:rsid w:val="00EF1EBC"/>
    <w:rsid w:val="00F01130"/>
    <w:rsid w:val="00F073AE"/>
    <w:rsid w:val="00F16AE1"/>
    <w:rsid w:val="00F22AE4"/>
    <w:rsid w:val="00F428F4"/>
    <w:rsid w:val="00F46C75"/>
    <w:rsid w:val="00F46ED5"/>
    <w:rsid w:val="00F53B57"/>
    <w:rsid w:val="00F54BF9"/>
    <w:rsid w:val="00F57EF7"/>
    <w:rsid w:val="00F6553F"/>
    <w:rsid w:val="00F81493"/>
    <w:rsid w:val="00F818EC"/>
    <w:rsid w:val="00F87C1C"/>
    <w:rsid w:val="00FA0299"/>
    <w:rsid w:val="00FA3F69"/>
    <w:rsid w:val="00FC003A"/>
    <w:rsid w:val="00FD74A9"/>
    <w:rsid w:val="00FE378C"/>
    <w:rsid w:val="00FF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B18BA"/>
  <w15:docId w15:val="{CC8C79A8-2218-4EC0-A3CA-40B5D85C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C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87C1C"/>
    <w:rPr>
      <w:rFonts w:ascii="Tahoma" w:hAnsi="Tahoma" w:cs="Tahoma"/>
      <w:sz w:val="16"/>
      <w:szCs w:val="16"/>
    </w:rPr>
  </w:style>
  <w:style w:type="character" w:customStyle="1" w:styleId="BalloonTextChar">
    <w:name w:val="Balloon Text Char"/>
    <w:link w:val="BalloonText"/>
    <w:rsid w:val="00F87C1C"/>
    <w:rPr>
      <w:rFonts w:ascii="Tahoma" w:hAnsi="Tahoma" w:cs="Tahoma"/>
      <w:sz w:val="16"/>
      <w:szCs w:val="16"/>
    </w:rPr>
  </w:style>
  <w:style w:type="character" w:styleId="Hyperlink">
    <w:name w:val="Hyperlink"/>
    <w:rsid w:val="00E332A5"/>
    <w:rPr>
      <w:color w:val="0000FF"/>
      <w:u w:val="single"/>
    </w:rPr>
  </w:style>
  <w:style w:type="character" w:styleId="CommentReference">
    <w:name w:val="annotation reference"/>
    <w:rsid w:val="00B70ED7"/>
    <w:rPr>
      <w:sz w:val="16"/>
      <w:szCs w:val="16"/>
    </w:rPr>
  </w:style>
  <w:style w:type="paragraph" w:styleId="CommentText">
    <w:name w:val="annotation text"/>
    <w:basedOn w:val="Normal"/>
    <w:link w:val="CommentTextChar"/>
    <w:rsid w:val="00B70ED7"/>
    <w:rPr>
      <w:sz w:val="20"/>
      <w:szCs w:val="20"/>
    </w:rPr>
  </w:style>
  <w:style w:type="character" w:customStyle="1" w:styleId="CommentTextChar">
    <w:name w:val="Comment Text Char"/>
    <w:basedOn w:val="DefaultParagraphFont"/>
    <w:link w:val="CommentText"/>
    <w:rsid w:val="00B70ED7"/>
  </w:style>
  <w:style w:type="paragraph" w:styleId="CommentSubject">
    <w:name w:val="annotation subject"/>
    <w:basedOn w:val="CommentText"/>
    <w:next w:val="CommentText"/>
    <w:link w:val="CommentSubjectChar"/>
    <w:rsid w:val="00B70ED7"/>
    <w:rPr>
      <w:b/>
      <w:bCs/>
    </w:rPr>
  </w:style>
  <w:style w:type="character" w:customStyle="1" w:styleId="CommentSubjectChar">
    <w:name w:val="Comment Subject Char"/>
    <w:link w:val="CommentSubject"/>
    <w:rsid w:val="00B70ED7"/>
    <w:rPr>
      <w:b/>
      <w:bCs/>
    </w:rPr>
  </w:style>
  <w:style w:type="table" w:styleId="TableGrid">
    <w:name w:val="Table Grid"/>
    <w:basedOn w:val="TableNormal"/>
    <w:rsid w:val="00B70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70ED7"/>
    <w:pPr>
      <w:tabs>
        <w:tab w:val="center" w:pos="4680"/>
        <w:tab w:val="right" w:pos="9360"/>
      </w:tabs>
    </w:pPr>
  </w:style>
  <w:style w:type="character" w:customStyle="1" w:styleId="HeaderChar">
    <w:name w:val="Header Char"/>
    <w:link w:val="Header"/>
    <w:rsid w:val="00B70ED7"/>
    <w:rPr>
      <w:sz w:val="24"/>
      <w:szCs w:val="24"/>
    </w:rPr>
  </w:style>
  <w:style w:type="paragraph" w:styleId="Footer">
    <w:name w:val="footer"/>
    <w:basedOn w:val="Normal"/>
    <w:link w:val="FooterChar"/>
    <w:rsid w:val="00B70ED7"/>
    <w:pPr>
      <w:tabs>
        <w:tab w:val="center" w:pos="4680"/>
        <w:tab w:val="right" w:pos="9360"/>
      </w:tabs>
    </w:pPr>
  </w:style>
  <w:style w:type="character" w:customStyle="1" w:styleId="FooterChar">
    <w:name w:val="Footer Char"/>
    <w:link w:val="Footer"/>
    <w:rsid w:val="00B70ED7"/>
    <w:rPr>
      <w:sz w:val="24"/>
      <w:szCs w:val="24"/>
    </w:rPr>
  </w:style>
  <w:style w:type="character" w:styleId="PlaceholderText">
    <w:name w:val="Placeholder Text"/>
    <w:basedOn w:val="DefaultParagraphFont"/>
    <w:uiPriority w:val="99"/>
    <w:semiHidden/>
    <w:rsid w:val="00DB6B53"/>
    <w:rPr>
      <w:color w:val="808080"/>
    </w:rPr>
  </w:style>
  <w:style w:type="character" w:customStyle="1" w:styleId="Style2">
    <w:name w:val="Style2"/>
    <w:basedOn w:val="DefaultParagraphFont"/>
    <w:rsid w:val="000B6FA6"/>
    <w:rPr>
      <w:rFonts w:ascii="Calibri" w:hAnsi="Calibri"/>
      <w:sz w:val="22"/>
      <w:u w:val="single"/>
    </w:rPr>
  </w:style>
  <w:style w:type="paragraph" w:customStyle="1" w:styleId="pbody">
    <w:name w:val="p_body"/>
    <w:rsid w:val="007C042F"/>
    <w:pPr>
      <w:tabs>
        <w:tab w:val="left" w:pos="0"/>
      </w:tabs>
      <w:spacing w:before="120" w:after="120"/>
    </w:pPr>
    <w:rPr>
      <w:rFonts w:ascii="Calibri" w:eastAsia="Calibri" w:hAnsi="Calibri" w:cs="Calibri"/>
      <w:sz w:val="18"/>
      <w:szCs w:val="18"/>
    </w:rPr>
  </w:style>
  <w:style w:type="paragraph" w:customStyle="1" w:styleId="Default">
    <w:name w:val="Default"/>
    <w:rsid w:val="007C042F"/>
    <w:pPr>
      <w:autoSpaceDE w:val="0"/>
      <w:autoSpaceDN w:val="0"/>
      <w:adjustRightInd w:val="0"/>
    </w:pPr>
    <w:rPr>
      <w:rFonts w:ascii="Calibri" w:eastAsia="Calibri" w:hAnsi="Calibri" w:cs="Calibri"/>
      <w:color w:val="000000"/>
      <w:sz w:val="24"/>
      <w:szCs w:val="24"/>
    </w:rPr>
  </w:style>
  <w:style w:type="character" w:styleId="UnresolvedMention">
    <w:name w:val="Unresolved Mention"/>
    <w:basedOn w:val="DefaultParagraphFont"/>
    <w:uiPriority w:val="99"/>
    <w:semiHidden/>
    <w:unhideWhenUsed/>
    <w:rsid w:val="00AE7930"/>
    <w:rPr>
      <w:color w:val="605E5C"/>
      <w:shd w:val="clear" w:color="auto" w:fill="E1DFDD"/>
    </w:rPr>
  </w:style>
  <w:style w:type="character" w:styleId="FollowedHyperlink">
    <w:name w:val="FollowedHyperlink"/>
    <w:basedOn w:val="DefaultParagraphFont"/>
    <w:semiHidden/>
    <w:unhideWhenUsed/>
    <w:rsid w:val="00DE5D3F"/>
    <w:rPr>
      <w:color w:val="800080" w:themeColor="followedHyperlink"/>
      <w:u w:val="single"/>
    </w:rPr>
  </w:style>
  <w:style w:type="paragraph" w:styleId="ListParagraph">
    <w:name w:val="List Paragraph"/>
    <w:basedOn w:val="Normal"/>
    <w:uiPriority w:val="34"/>
    <w:qFormat/>
    <w:rsid w:val="00557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625382">
      <w:bodyDiv w:val="1"/>
      <w:marLeft w:val="0"/>
      <w:marRight w:val="0"/>
      <w:marTop w:val="0"/>
      <w:marBottom w:val="0"/>
      <w:divBdr>
        <w:top w:val="none" w:sz="0" w:space="0" w:color="auto"/>
        <w:left w:val="none" w:sz="0" w:space="0" w:color="auto"/>
        <w:bottom w:val="none" w:sz="0" w:space="0" w:color="auto"/>
        <w:right w:val="none" w:sz="0" w:space="0" w:color="auto"/>
      </w:divBdr>
    </w:div>
    <w:div w:id="20310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dd75a4-f109-4b5d-bed1-ed0253fbfba8">
      <UserInfo>
        <DisplayName>Kristi Burton</DisplayName>
        <AccountId>17</AccountId>
        <AccountType/>
      </UserInfo>
      <UserInfo>
        <DisplayName>Suzanne York</DisplayName>
        <AccountId>24</AccountId>
        <AccountType/>
      </UserInfo>
      <UserInfo>
        <DisplayName>Patty Contreras</DisplayName>
        <AccountId>30</AccountId>
        <AccountType/>
      </UserInfo>
      <UserInfo>
        <DisplayName>Patti Ragan</DisplayName>
        <AccountId>28</AccountId>
        <AccountType/>
      </UserInfo>
      <UserInfo>
        <DisplayName>Accreditation Services Members</DisplayName>
        <AccountId>39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CD7B08BAE27A43864EF416B5C8D793" ma:contentTypeVersion="9" ma:contentTypeDescription="Create a new document." ma:contentTypeScope="" ma:versionID="8dabcae6d234373b659b3dce09a73d06">
  <xsd:schema xmlns:xsd="http://www.w3.org/2001/XMLSchema" xmlns:xs="http://www.w3.org/2001/XMLSchema" xmlns:p="http://schemas.microsoft.com/office/2006/metadata/properties" xmlns:ns2="6ee97e1b-5be6-4fd5-877e-e4892984deb9" xmlns:ns3="dddd75a4-f109-4b5d-bed1-ed0253fbfba8" targetNamespace="http://schemas.microsoft.com/office/2006/metadata/properties" ma:root="true" ma:fieldsID="39b3ed382f5fa83d302c574585288967" ns2:_="" ns3:_="">
    <xsd:import namespace="6ee97e1b-5be6-4fd5-877e-e4892984deb9"/>
    <xsd:import namespace="dddd75a4-f109-4b5d-bed1-ed0253fbfb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97e1b-5be6-4fd5-877e-e4892984d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d75a4-f109-4b5d-bed1-ed0253fbfba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276F5-0E75-4B29-8878-8DC06E6893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8A7B00-E711-4D05-A0C9-4D0091697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97e1b-5be6-4fd5-877e-e4892984deb9"/>
    <ds:schemaRef ds:uri="dddd75a4-f109-4b5d-bed1-ed0253fbf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7680F6-927E-45F3-8C91-12DC8437B2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571</Words>
  <Characters>3256</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3820</CharactersWithSpaces>
  <SharedDoc>false</SharedDoc>
  <HLinks>
    <vt:vector size="18" baseType="variant">
      <vt:variant>
        <vt:i4>7667736</vt:i4>
      </vt:variant>
      <vt:variant>
        <vt:i4>6</vt:i4>
      </vt:variant>
      <vt:variant>
        <vt:i4>0</vt:i4>
      </vt:variant>
      <vt:variant>
        <vt:i4>5</vt:i4>
      </vt:variant>
      <vt:variant>
        <vt:lpwstr>mailto:portalfeedback@arc-pa.org</vt:lpwstr>
      </vt:variant>
      <vt:variant>
        <vt:lpwstr/>
      </vt:variant>
      <vt:variant>
        <vt:i4>6750267</vt:i4>
      </vt:variant>
      <vt:variant>
        <vt:i4>3</vt:i4>
      </vt:variant>
      <vt:variant>
        <vt:i4>0</vt:i4>
      </vt:variant>
      <vt:variant>
        <vt:i4>5</vt:i4>
      </vt:variant>
      <vt:variant>
        <vt:lpwstr>https://portal.arc-pa.org/</vt:lpwstr>
      </vt:variant>
      <vt:variant>
        <vt:lpwstr/>
      </vt:variant>
      <vt:variant>
        <vt:i4>7471152</vt:i4>
      </vt:variant>
      <vt:variant>
        <vt:i4>0</vt:i4>
      </vt:variant>
      <vt:variant>
        <vt:i4>0</vt:i4>
      </vt:variant>
      <vt:variant>
        <vt:i4>5</vt:i4>
      </vt:variant>
      <vt:variant>
        <vt:lpwstr>http://www.arc-pa.org/acc_programs/acc_resources.html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Mercedes Beard</dc:creator>
  <cp:lastModifiedBy>Mercedes Beard</cp:lastModifiedBy>
  <cp:revision>52</cp:revision>
  <cp:lastPrinted>2012-08-02T17:46:00Z</cp:lastPrinted>
  <dcterms:created xsi:type="dcterms:W3CDTF">2020-12-16T13:43:00Z</dcterms:created>
  <dcterms:modified xsi:type="dcterms:W3CDTF">2020-12-16T16:27:00Z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0x01010009CD7B08BAE27A43864EF416B5C8D793</vt:lpwstr>
  </property>
  <property fmtid="{D5CDD505-2E9C-101B-9397-08002B2CF9AE}" pid="3" name="Order">
    <vt:r8>8000</vt:r8>
  </property>
</Properties>
</file>